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4C" w:rsidRPr="001C41DC" w:rsidRDefault="001C41DC" w:rsidP="001C41DC">
      <w:pPr>
        <w:rPr>
          <w:rFonts w:ascii="Times New Roman" w:hAnsi="Times New Roman" w:cs="Times New Roman"/>
          <w:b/>
          <w:sz w:val="24"/>
          <w:szCs w:val="24"/>
        </w:rPr>
      </w:pPr>
      <w:r w:rsidRPr="001C41DC">
        <w:rPr>
          <w:rFonts w:ascii="Times New Roman" w:hAnsi="Times New Roman" w:cs="Times New Roman"/>
          <w:b/>
          <w:sz w:val="24"/>
          <w:szCs w:val="24"/>
        </w:rPr>
        <w:t>Марш по граблям: В Ростове завершилось формирование Общественной палаты</w:t>
      </w:r>
      <w:r w:rsidRPr="001C41DC">
        <w:rPr>
          <w:rFonts w:ascii="Times New Roman" w:hAnsi="Times New Roman" w:cs="Times New Roman"/>
          <w:b/>
          <w:sz w:val="24"/>
          <w:szCs w:val="24"/>
        </w:rPr>
        <w:br/>
      </w:r>
    </w:p>
    <w:p w:rsidR="001C41DC" w:rsidRPr="001C41DC" w:rsidRDefault="001C41DC" w:rsidP="001C41DC">
      <w:pPr>
        <w:rPr>
          <w:rFonts w:ascii="Times New Roman" w:hAnsi="Times New Roman" w:cs="Times New Roman"/>
          <w:i/>
          <w:sz w:val="24"/>
          <w:szCs w:val="24"/>
        </w:rPr>
      </w:pPr>
      <w:r w:rsidRPr="001C41DC">
        <w:rPr>
          <w:rFonts w:ascii="Times New Roman" w:hAnsi="Times New Roman" w:cs="Times New Roman"/>
          <w:i/>
          <w:sz w:val="24"/>
          <w:szCs w:val="24"/>
        </w:rPr>
        <w:t>Общественники называют созданную структуру изначально «дефективной»</w:t>
      </w:r>
      <w:r w:rsidRPr="001C41DC">
        <w:rPr>
          <w:rFonts w:ascii="Times New Roman" w:hAnsi="Times New Roman" w:cs="Times New Roman"/>
          <w:i/>
          <w:sz w:val="24"/>
          <w:szCs w:val="24"/>
        </w:rPr>
        <w:br/>
      </w:r>
    </w:p>
    <w:p w:rsidR="001C41DC" w:rsidRPr="001C41DC" w:rsidRDefault="001C41DC" w:rsidP="001C41DC">
      <w:pPr>
        <w:rPr>
          <w:rFonts w:ascii="Times New Roman" w:hAnsi="Times New Roman" w:cs="Times New Roman"/>
          <w:sz w:val="24"/>
          <w:szCs w:val="24"/>
        </w:rPr>
      </w:pPr>
      <w:r w:rsidRPr="001C41DC">
        <w:rPr>
          <w:rFonts w:ascii="Times New Roman" w:hAnsi="Times New Roman" w:cs="Times New Roman"/>
          <w:sz w:val="24"/>
          <w:szCs w:val="24"/>
        </w:rPr>
        <w:t>В Ростове завершили формирование Общественной палаты, об этом сообщает пресс-служба администрации города.</w:t>
      </w:r>
      <w:r w:rsidRPr="001C41DC">
        <w:rPr>
          <w:rFonts w:ascii="Times New Roman" w:hAnsi="Times New Roman" w:cs="Times New Roman"/>
          <w:sz w:val="24"/>
          <w:szCs w:val="24"/>
        </w:rPr>
        <w:br/>
      </w:r>
      <w:r w:rsidRPr="001C41DC">
        <w:rPr>
          <w:rFonts w:ascii="Times New Roman" w:hAnsi="Times New Roman" w:cs="Times New Roman"/>
          <w:sz w:val="24"/>
          <w:szCs w:val="24"/>
        </w:rPr>
        <w:br/>
        <w:t xml:space="preserve">Согласно </w:t>
      </w:r>
      <w:proofErr w:type="gramStart"/>
      <w:r w:rsidRPr="001C41DC">
        <w:rPr>
          <w:rFonts w:ascii="Times New Roman" w:hAnsi="Times New Roman" w:cs="Times New Roman"/>
          <w:sz w:val="24"/>
          <w:szCs w:val="24"/>
        </w:rPr>
        <w:t>тексту положения</w:t>
      </w:r>
      <w:proofErr w:type="gramEnd"/>
      <w:r w:rsidRPr="001C41DC">
        <w:rPr>
          <w:rFonts w:ascii="Times New Roman" w:hAnsi="Times New Roman" w:cs="Times New Roman"/>
          <w:sz w:val="24"/>
          <w:szCs w:val="24"/>
        </w:rPr>
        <w:t xml:space="preserve"> об Общественной палате, в ее состав войдут 33 человека. 11 человек определит председатель городской Думы — глава города, 11 — глава администрации Ростова. Потом э</w:t>
      </w:r>
      <w:bookmarkStart w:id="0" w:name="_GoBack"/>
      <w:bookmarkEnd w:id="0"/>
      <w:r w:rsidRPr="001C41DC">
        <w:rPr>
          <w:rFonts w:ascii="Times New Roman" w:hAnsi="Times New Roman" w:cs="Times New Roman"/>
          <w:sz w:val="24"/>
          <w:szCs w:val="24"/>
        </w:rPr>
        <w:t>ти две трети выберут еще 11 членов палаты.</w:t>
      </w:r>
      <w:r w:rsidRPr="001C41DC">
        <w:rPr>
          <w:rFonts w:ascii="Times New Roman" w:hAnsi="Times New Roman" w:cs="Times New Roman"/>
          <w:sz w:val="24"/>
          <w:szCs w:val="24"/>
        </w:rPr>
        <w:br/>
      </w:r>
      <w:r w:rsidRPr="001C41DC">
        <w:rPr>
          <w:rFonts w:ascii="Times New Roman" w:hAnsi="Times New Roman" w:cs="Times New Roman"/>
          <w:sz w:val="24"/>
          <w:szCs w:val="24"/>
        </w:rPr>
        <w:br/>
        <w:t xml:space="preserve">Новыми членами ростовской Общественной палаты стали такие известные в Ростове люди, как председатель совета директоров ОАО «Ростовское» Николай </w:t>
      </w:r>
      <w:proofErr w:type="spellStart"/>
      <w:r w:rsidRPr="001C41DC">
        <w:rPr>
          <w:rFonts w:ascii="Times New Roman" w:hAnsi="Times New Roman" w:cs="Times New Roman"/>
          <w:sz w:val="24"/>
          <w:szCs w:val="24"/>
        </w:rPr>
        <w:t>Бритвин</w:t>
      </w:r>
      <w:proofErr w:type="spellEnd"/>
      <w:r w:rsidRPr="001C41DC">
        <w:rPr>
          <w:rFonts w:ascii="Times New Roman" w:hAnsi="Times New Roman" w:cs="Times New Roman"/>
          <w:sz w:val="24"/>
          <w:szCs w:val="24"/>
        </w:rPr>
        <w:t xml:space="preserve">, директор Ростовского государственного цирка Дмитрий Резниченко, журналист Елена Смирнова, президент </w:t>
      </w:r>
      <w:proofErr w:type="spellStart"/>
      <w:r w:rsidRPr="001C41DC">
        <w:rPr>
          <w:rFonts w:ascii="Times New Roman" w:hAnsi="Times New Roman" w:cs="Times New Roman"/>
          <w:sz w:val="24"/>
          <w:szCs w:val="24"/>
        </w:rPr>
        <w:t>медиахолдинга</w:t>
      </w:r>
      <w:proofErr w:type="spellEnd"/>
      <w:r w:rsidRPr="001C41DC">
        <w:rPr>
          <w:rFonts w:ascii="Times New Roman" w:hAnsi="Times New Roman" w:cs="Times New Roman"/>
          <w:sz w:val="24"/>
          <w:szCs w:val="24"/>
        </w:rPr>
        <w:t xml:space="preserve"> «Южный регион» Григорий Кудинов.</w:t>
      </w:r>
      <w:r w:rsidRPr="001C41DC">
        <w:rPr>
          <w:rFonts w:ascii="Times New Roman" w:hAnsi="Times New Roman" w:cs="Times New Roman"/>
          <w:sz w:val="24"/>
          <w:szCs w:val="24"/>
        </w:rPr>
        <w:br/>
      </w:r>
      <w:r w:rsidRPr="001C41DC">
        <w:rPr>
          <w:rFonts w:ascii="Times New Roman" w:hAnsi="Times New Roman" w:cs="Times New Roman"/>
          <w:sz w:val="24"/>
          <w:szCs w:val="24"/>
        </w:rPr>
        <w:br/>
        <w:t xml:space="preserve">В середине февраля 2017г. были выбраны представители администрации Ростова и городской Думы в Общественной палате. В их число вошли ростовские бизнесмены, общественные деятели, представитель ОНФ и представители научного сообщества. В частности, ректор ДГТУ </w:t>
      </w:r>
      <w:proofErr w:type="spellStart"/>
      <w:r w:rsidRPr="001C41DC">
        <w:rPr>
          <w:rFonts w:ascii="Times New Roman" w:hAnsi="Times New Roman" w:cs="Times New Roman"/>
          <w:sz w:val="24"/>
          <w:szCs w:val="24"/>
        </w:rPr>
        <w:t>Бесарион</w:t>
      </w:r>
      <w:proofErr w:type="spellEnd"/>
      <w:r w:rsidRPr="001C41DC">
        <w:rPr>
          <w:rFonts w:ascii="Times New Roman" w:hAnsi="Times New Roman" w:cs="Times New Roman"/>
          <w:sz w:val="24"/>
          <w:szCs w:val="24"/>
        </w:rPr>
        <w:t xml:space="preserve"> </w:t>
      </w:r>
      <w:proofErr w:type="spellStart"/>
      <w:r w:rsidRPr="001C41DC">
        <w:rPr>
          <w:rFonts w:ascii="Times New Roman" w:hAnsi="Times New Roman" w:cs="Times New Roman"/>
          <w:sz w:val="24"/>
          <w:szCs w:val="24"/>
        </w:rPr>
        <w:t>Месхи</w:t>
      </w:r>
      <w:proofErr w:type="spellEnd"/>
      <w:r w:rsidRPr="001C41DC">
        <w:rPr>
          <w:rFonts w:ascii="Times New Roman" w:hAnsi="Times New Roman" w:cs="Times New Roman"/>
          <w:sz w:val="24"/>
          <w:szCs w:val="24"/>
        </w:rPr>
        <w:t xml:space="preserve">, главный редактор газеты «Вечерний Ростов» Валентин Славянский, общественник Наталья </w:t>
      </w:r>
      <w:proofErr w:type="spellStart"/>
      <w:r w:rsidRPr="001C41DC">
        <w:rPr>
          <w:rFonts w:ascii="Times New Roman" w:hAnsi="Times New Roman" w:cs="Times New Roman"/>
          <w:sz w:val="24"/>
          <w:szCs w:val="24"/>
        </w:rPr>
        <w:t>Сундеева</w:t>
      </w:r>
      <w:proofErr w:type="spellEnd"/>
      <w:r w:rsidRPr="001C41DC">
        <w:rPr>
          <w:rFonts w:ascii="Times New Roman" w:hAnsi="Times New Roman" w:cs="Times New Roman"/>
          <w:sz w:val="24"/>
          <w:szCs w:val="24"/>
        </w:rPr>
        <w:t xml:space="preserve"> и бывший первый заместитель главы администрации Ростова Сергей Кузнецов.</w:t>
      </w:r>
      <w:r w:rsidRPr="001C41DC">
        <w:rPr>
          <w:rFonts w:ascii="Times New Roman" w:hAnsi="Times New Roman" w:cs="Times New Roman"/>
          <w:sz w:val="24"/>
          <w:szCs w:val="24"/>
        </w:rPr>
        <w:br/>
      </w:r>
      <w:r w:rsidRPr="001C41DC">
        <w:rPr>
          <w:rFonts w:ascii="Times New Roman" w:hAnsi="Times New Roman" w:cs="Times New Roman"/>
          <w:sz w:val="24"/>
          <w:szCs w:val="24"/>
        </w:rPr>
        <w:br/>
        <w:t xml:space="preserve">По словам ростовского общественника и эколога Александра Водяника, тот формат Общественной палаты, которая создана в Ростове, можно назвать «дефективным». «Секретарь Общественной палаты РФ Александр </w:t>
      </w:r>
      <w:proofErr w:type="spellStart"/>
      <w:r w:rsidRPr="001C41DC">
        <w:rPr>
          <w:rFonts w:ascii="Times New Roman" w:hAnsi="Times New Roman" w:cs="Times New Roman"/>
          <w:sz w:val="24"/>
          <w:szCs w:val="24"/>
        </w:rPr>
        <w:t>Бречалов</w:t>
      </w:r>
      <w:proofErr w:type="spellEnd"/>
      <w:r w:rsidRPr="001C41DC">
        <w:rPr>
          <w:rFonts w:ascii="Times New Roman" w:hAnsi="Times New Roman" w:cs="Times New Roman"/>
          <w:sz w:val="24"/>
          <w:szCs w:val="24"/>
        </w:rPr>
        <w:t xml:space="preserve"> уже выделил все проблемы, которые стоят перед подобными общественными палатами. Деятельность этой организации непрозрачна, сама организация зависит от бюджета города и у нее попросту нет инструментария для того, чтобы принимать активное участие в жизни города», — уверен он.</w:t>
      </w:r>
      <w:r w:rsidRPr="001C41DC">
        <w:rPr>
          <w:rFonts w:ascii="Times New Roman" w:hAnsi="Times New Roman" w:cs="Times New Roman"/>
          <w:sz w:val="24"/>
          <w:szCs w:val="24"/>
        </w:rPr>
        <w:br/>
      </w:r>
      <w:r w:rsidRPr="001C41DC">
        <w:rPr>
          <w:rFonts w:ascii="Times New Roman" w:hAnsi="Times New Roman" w:cs="Times New Roman"/>
          <w:sz w:val="24"/>
          <w:szCs w:val="24"/>
        </w:rPr>
        <w:br/>
        <w:t>Напомним, инициатором создания Общественной палаты в Ростове выступил первый глава администрации донской столицы Сергей Горбань. Идею появления организации он озвучил в ходе встречи с представителями ростовской общественности.</w:t>
      </w:r>
      <w:r w:rsidRPr="001C41DC">
        <w:rPr>
          <w:rFonts w:ascii="Times New Roman" w:hAnsi="Times New Roman" w:cs="Times New Roman"/>
          <w:sz w:val="24"/>
          <w:szCs w:val="24"/>
        </w:rPr>
        <w:br/>
      </w:r>
      <w:r w:rsidRPr="001C41DC">
        <w:rPr>
          <w:rFonts w:ascii="Times New Roman" w:hAnsi="Times New Roman" w:cs="Times New Roman"/>
          <w:sz w:val="24"/>
          <w:szCs w:val="24"/>
        </w:rPr>
        <w:br/>
        <w:t>Экс-градоначальник называл появление Общественной палаты в Ростове «назревшей необходимостью». Предполагалось, что организация сможет объединить неравнодушных и конструктивно настроенных ростовчан и позволит им сообща решать муниципальные проблемы.</w:t>
      </w:r>
      <w:r w:rsidRPr="001C41DC">
        <w:rPr>
          <w:rFonts w:ascii="Times New Roman" w:hAnsi="Times New Roman" w:cs="Times New Roman"/>
          <w:sz w:val="24"/>
          <w:szCs w:val="24"/>
        </w:rPr>
        <w:br/>
      </w:r>
      <w:r w:rsidRPr="001C41DC">
        <w:rPr>
          <w:rFonts w:ascii="Times New Roman" w:hAnsi="Times New Roman" w:cs="Times New Roman"/>
          <w:sz w:val="24"/>
          <w:szCs w:val="24"/>
        </w:rPr>
        <w:br/>
        <w:t>По словам Александра Водяника, Ростову не удалось создать Общественную палату, о которой шла речь при Горбане. «У Горбаня была иная задача. Ему был нужен действенный инструментарий, но наши чиновники пошли по стандартному пути, потому что другого они просто не знают. Они пошли по старым граблям», — говорит эксперт.</w:t>
      </w:r>
      <w:r w:rsidRPr="001C41DC">
        <w:rPr>
          <w:rFonts w:ascii="Times New Roman" w:hAnsi="Times New Roman" w:cs="Times New Roman"/>
          <w:sz w:val="24"/>
          <w:szCs w:val="24"/>
        </w:rPr>
        <w:br/>
      </w:r>
      <w:r w:rsidRPr="001C41DC">
        <w:rPr>
          <w:rFonts w:ascii="Times New Roman" w:hAnsi="Times New Roman" w:cs="Times New Roman"/>
          <w:sz w:val="24"/>
          <w:szCs w:val="24"/>
        </w:rPr>
        <w:br/>
        <w:t>Инициатива Сергея Горбаня была поддержана Гордумой Ростова. На одном из заседаний Думы была утверждена программа формирования Общественной палаты.</w:t>
      </w:r>
      <w:r w:rsidRPr="001C41DC">
        <w:rPr>
          <w:rFonts w:ascii="Times New Roman" w:hAnsi="Times New Roman" w:cs="Times New Roman"/>
          <w:sz w:val="24"/>
          <w:szCs w:val="24"/>
        </w:rPr>
        <w:br/>
      </w:r>
      <w:r w:rsidRPr="001C41DC">
        <w:rPr>
          <w:rFonts w:ascii="Times New Roman" w:hAnsi="Times New Roman" w:cs="Times New Roman"/>
          <w:sz w:val="24"/>
          <w:szCs w:val="24"/>
        </w:rPr>
        <w:lastRenderedPageBreak/>
        <w:br/>
        <w:t>Основными целями Общественной палаты должна стать поддержка инициатив граждан и передача идей на рассмотрение городских властей. Кроме того, члены Общественной палаты смогут вырабатывать рекомендации относительно деятельности органов власти города. Также Общественная палата займется оказанием информационной помощи представителям НКО и иных организаций, «деятельность которых направлена на развитие гражданского общества</w:t>
      </w:r>
      <w:proofErr w:type="gramStart"/>
      <w:r w:rsidRPr="001C41DC">
        <w:rPr>
          <w:rFonts w:ascii="Times New Roman" w:hAnsi="Times New Roman" w:cs="Times New Roman"/>
          <w:sz w:val="24"/>
          <w:szCs w:val="24"/>
        </w:rPr>
        <w:t>».</w:t>
      </w:r>
      <w:r w:rsidRPr="001C41DC">
        <w:rPr>
          <w:rFonts w:ascii="Times New Roman" w:hAnsi="Times New Roman" w:cs="Times New Roman"/>
          <w:sz w:val="24"/>
          <w:szCs w:val="24"/>
        </w:rPr>
        <w:br/>
      </w:r>
      <w:r w:rsidRPr="001C41DC">
        <w:rPr>
          <w:rFonts w:ascii="Times New Roman" w:hAnsi="Times New Roman" w:cs="Times New Roman"/>
          <w:sz w:val="24"/>
          <w:szCs w:val="24"/>
        </w:rPr>
        <w:br/>
        <w:t>Предполагалось</w:t>
      </w:r>
      <w:proofErr w:type="gramEnd"/>
      <w:r w:rsidRPr="001C41DC">
        <w:rPr>
          <w:rFonts w:ascii="Times New Roman" w:hAnsi="Times New Roman" w:cs="Times New Roman"/>
          <w:sz w:val="24"/>
          <w:szCs w:val="24"/>
        </w:rPr>
        <w:t>, что общественная палата сможет сочетать интересы жителей города с интересами чиновников. «Решения Общественной палаты принимаются в форме заключений, предложений и обращений, носят рекомендательный характер», — гласит текст положения об общественной палате, утвержденного городской Думой Ростова.</w:t>
      </w:r>
      <w:r w:rsidRPr="001C41DC">
        <w:rPr>
          <w:rFonts w:ascii="Times New Roman" w:hAnsi="Times New Roman" w:cs="Times New Roman"/>
          <w:sz w:val="24"/>
          <w:szCs w:val="24"/>
        </w:rPr>
        <w:br/>
      </w:r>
      <w:r w:rsidRPr="001C41DC">
        <w:rPr>
          <w:rFonts w:ascii="Times New Roman" w:hAnsi="Times New Roman" w:cs="Times New Roman"/>
          <w:sz w:val="24"/>
          <w:szCs w:val="24"/>
        </w:rPr>
        <w:br/>
        <w:t xml:space="preserve">Дополнительно обговаривалось, что члены Общественной палаты Ростова будут работать в </w:t>
      </w:r>
      <w:proofErr w:type="gramStart"/>
      <w:r w:rsidRPr="001C41DC">
        <w:rPr>
          <w:rFonts w:ascii="Times New Roman" w:hAnsi="Times New Roman" w:cs="Times New Roman"/>
          <w:sz w:val="24"/>
          <w:szCs w:val="24"/>
        </w:rPr>
        <w:t>ней</w:t>
      </w:r>
      <w:proofErr w:type="gramEnd"/>
      <w:r w:rsidRPr="001C41DC">
        <w:rPr>
          <w:rFonts w:ascii="Times New Roman" w:hAnsi="Times New Roman" w:cs="Times New Roman"/>
          <w:sz w:val="24"/>
          <w:szCs w:val="24"/>
        </w:rPr>
        <w:t xml:space="preserve"> не получая заработной платы. Их деятельность будет считаться общественной нагрузкой.</w:t>
      </w:r>
    </w:p>
    <w:p w:rsidR="001C41DC" w:rsidRPr="001C41DC" w:rsidRDefault="001C41DC" w:rsidP="001C41DC"/>
    <w:p w:rsidR="001C41DC" w:rsidRPr="001C41DC" w:rsidRDefault="001C41DC" w:rsidP="001C41DC">
      <w:r w:rsidRPr="001C41DC">
        <w:br/>
      </w:r>
    </w:p>
    <w:sectPr w:rsidR="001C41DC" w:rsidRPr="001C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DC"/>
    <w:rsid w:val="001C41DC"/>
    <w:rsid w:val="007C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63682-4DC6-4031-B846-36D4C251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Некрасова</dc:creator>
  <cp:keywords/>
  <dc:description/>
  <cp:lastModifiedBy>Виктория Некрасова</cp:lastModifiedBy>
  <cp:revision>1</cp:revision>
  <dcterms:created xsi:type="dcterms:W3CDTF">2017-05-01T16:20:00Z</dcterms:created>
  <dcterms:modified xsi:type="dcterms:W3CDTF">2017-05-01T16:22:00Z</dcterms:modified>
</cp:coreProperties>
</file>